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54" w:rsidRDefault="008138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3854" w:rsidRDefault="00813854">
      <w:pPr>
        <w:pStyle w:val="ConsPlusNormal"/>
        <w:jc w:val="both"/>
        <w:outlineLvl w:val="0"/>
      </w:pPr>
    </w:p>
    <w:p w:rsidR="00813854" w:rsidRDefault="00813854">
      <w:pPr>
        <w:pStyle w:val="ConsPlusTitle"/>
        <w:jc w:val="center"/>
        <w:outlineLvl w:val="0"/>
      </w:pPr>
      <w:r>
        <w:t>ПРАВИТЕЛЬСТВО КУРГАНСКОЙ ОБЛАСТИ</w:t>
      </w:r>
    </w:p>
    <w:p w:rsidR="00813854" w:rsidRDefault="00813854">
      <w:pPr>
        <w:pStyle w:val="ConsPlusTitle"/>
        <w:jc w:val="center"/>
      </w:pPr>
    </w:p>
    <w:p w:rsidR="00813854" w:rsidRDefault="00813854">
      <w:pPr>
        <w:pStyle w:val="ConsPlusTitle"/>
        <w:jc w:val="center"/>
      </w:pPr>
      <w:r>
        <w:t>ПОСТАНОВЛЕНИЕ</w:t>
      </w:r>
    </w:p>
    <w:p w:rsidR="00813854" w:rsidRDefault="00813854">
      <w:pPr>
        <w:pStyle w:val="ConsPlusTitle"/>
        <w:jc w:val="center"/>
      </w:pPr>
      <w:r>
        <w:t>от 23 декабря 2013 г. N 653</w:t>
      </w:r>
    </w:p>
    <w:p w:rsidR="00813854" w:rsidRDefault="00813854">
      <w:pPr>
        <w:pStyle w:val="ConsPlusTitle"/>
        <w:jc w:val="center"/>
      </w:pPr>
    </w:p>
    <w:p w:rsidR="00813854" w:rsidRDefault="00813854">
      <w:pPr>
        <w:pStyle w:val="ConsPlusTitle"/>
        <w:jc w:val="center"/>
      </w:pPr>
      <w:r>
        <w:t>О РЕГУЛИРОВАНИИ ОТДЕЛЬНЫХ ОТНОШЕНИЙ</w:t>
      </w:r>
    </w:p>
    <w:p w:rsidR="00813854" w:rsidRDefault="00813854">
      <w:pPr>
        <w:pStyle w:val="ConsPlusTitle"/>
        <w:jc w:val="center"/>
      </w:pPr>
      <w:r>
        <w:t>В ОБЛАСТИ ОБЕСПЕЧЕНИЯ ГРАЖДАН РОССИЙСКОЙ ФЕДЕРАЦИИ</w:t>
      </w:r>
    </w:p>
    <w:p w:rsidR="00813854" w:rsidRDefault="00813854">
      <w:pPr>
        <w:pStyle w:val="ConsPlusTitle"/>
        <w:jc w:val="center"/>
      </w:pPr>
      <w:r>
        <w:t>БЕСПЛАТНОЙ ЮРИДИЧЕСКОЙ ПОМОЩЬЮ НА ТЕРРИТОРИИ</w:t>
      </w:r>
    </w:p>
    <w:p w:rsidR="00813854" w:rsidRDefault="00813854">
      <w:pPr>
        <w:pStyle w:val="ConsPlusTitle"/>
        <w:jc w:val="center"/>
      </w:pPr>
      <w:r>
        <w:t>КУРГАНСКОЙ ОБЛАСТИ</w:t>
      </w:r>
    </w:p>
    <w:p w:rsidR="00813854" w:rsidRDefault="008138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13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854" w:rsidRDefault="008138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854" w:rsidRDefault="008138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854" w:rsidRDefault="00813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854" w:rsidRDefault="008138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Курганской области</w:t>
            </w:r>
            <w:proofErr w:type="gramEnd"/>
          </w:p>
          <w:p w:rsidR="00813854" w:rsidRDefault="0081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11.07.2016 </w:t>
            </w:r>
            <w:hyperlink r:id="rId5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27.11.2017 </w:t>
            </w:r>
            <w:hyperlink r:id="rId6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11.03.2019 </w:t>
            </w:r>
            <w:hyperlink r:id="rId7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813854" w:rsidRDefault="008138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28.12.2019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07.07.2021 </w:t>
            </w:r>
            <w:hyperlink r:id="rId9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27.12.2021 </w:t>
            </w:r>
            <w:hyperlink r:id="rId10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854" w:rsidRDefault="00813854">
            <w:pPr>
              <w:pStyle w:val="ConsPlusNormal"/>
            </w:pPr>
          </w:p>
        </w:tc>
      </w:tr>
    </w:tbl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2">
        <w:r>
          <w:rPr>
            <w:color w:val="0000FF"/>
          </w:rPr>
          <w:t>Законом</w:t>
        </w:r>
      </w:hyperlink>
      <w:r>
        <w:t xml:space="preserve"> Курганской области от 6 марта 2012 года N 06 "О бесплатной юридической помощи гражданам Российской Федерации на территории Курганской области" Правительство Курганской области постановляет:</w:t>
      </w: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ind w:firstLine="540"/>
        <w:jc w:val="both"/>
      </w:pPr>
      <w:r>
        <w:t xml:space="preserve">1. Определить </w:t>
      </w:r>
      <w:hyperlink w:anchor="P42">
        <w:r>
          <w:rPr>
            <w:color w:val="0000FF"/>
          </w:rPr>
          <w:t>органы</w:t>
        </w:r>
      </w:hyperlink>
      <w:r>
        <w:t xml:space="preserve"> исполнительной власти Курганской области, входящие в государственную систему бесплатной юридической помощи на территории Курганской области, согласно приложению 1 к настоящему Постановлению.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 xml:space="preserve">2. Определить, что в государственную систему бесплатной юридической помощи на территории Курганской области входят учреждения, подведомственные </w:t>
      </w:r>
      <w:hyperlink w:anchor="P42">
        <w:r>
          <w:rPr>
            <w:color w:val="0000FF"/>
          </w:rPr>
          <w:t>органам</w:t>
        </w:r>
      </w:hyperlink>
      <w:r>
        <w:t xml:space="preserve"> исполнительной власти Курганской области, указанным в приложении 1 к настоящему Постановлению.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6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Курганской области согласно приложению 2 к настоящему Постановлению.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4. Опубликовать настоящее Постановление в Курганской областной общественно-политической газете "Новый мир".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Губернатора Курганской области - руководителя Аппарата Губернатора Курганской области.</w:t>
      </w:r>
    </w:p>
    <w:p w:rsidR="00813854" w:rsidRDefault="00813854">
      <w:pPr>
        <w:pStyle w:val="ConsPlusNormal"/>
        <w:jc w:val="both"/>
      </w:pPr>
      <w:r>
        <w:t xml:space="preserve">(п. 5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Курганской области от 28.12.2019 N 453)</w:t>
      </w: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right"/>
      </w:pPr>
      <w:r>
        <w:t>Губернатор Курганской области</w:t>
      </w:r>
    </w:p>
    <w:p w:rsidR="00813854" w:rsidRDefault="00813854">
      <w:pPr>
        <w:pStyle w:val="ConsPlusNormal"/>
        <w:jc w:val="right"/>
      </w:pPr>
      <w:r>
        <w:t>О.А.БОГОМОЛОВ</w:t>
      </w: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right"/>
        <w:outlineLvl w:val="0"/>
      </w:pPr>
      <w:r>
        <w:t>Приложение 1</w:t>
      </w:r>
    </w:p>
    <w:p w:rsidR="00813854" w:rsidRDefault="00813854">
      <w:pPr>
        <w:pStyle w:val="ConsPlusNormal"/>
        <w:jc w:val="right"/>
      </w:pPr>
      <w:r>
        <w:t>к Постановлению</w:t>
      </w:r>
    </w:p>
    <w:p w:rsidR="00813854" w:rsidRDefault="00813854">
      <w:pPr>
        <w:pStyle w:val="ConsPlusNormal"/>
        <w:jc w:val="right"/>
      </w:pPr>
      <w:r>
        <w:t>Правительства</w:t>
      </w:r>
    </w:p>
    <w:p w:rsidR="00813854" w:rsidRDefault="00813854">
      <w:pPr>
        <w:pStyle w:val="ConsPlusNormal"/>
        <w:jc w:val="right"/>
      </w:pPr>
      <w:r>
        <w:t>Курганской области</w:t>
      </w:r>
    </w:p>
    <w:p w:rsidR="00813854" w:rsidRDefault="00813854">
      <w:pPr>
        <w:pStyle w:val="ConsPlusNormal"/>
        <w:jc w:val="right"/>
      </w:pPr>
      <w:r>
        <w:t>от 23 декабря 2013 г. N 653</w:t>
      </w:r>
    </w:p>
    <w:p w:rsidR="00813854" w:rsidRDefault="00813854">
      <w:pPr>
        <w:pStyle w:val="ConsPlusNormal"/>
        <w:jc w:val="right"/>
      </w:pPr>
      <w:r>
        <w:lastRenderedPageBreak/>
        <w:t xml:space="preserve">"О регулировании </w:t>
      </w:r>
      <w:proofErr w:type="gramStart"/>
      <w:r>
        <w:t>отдельных</w:t>
      </w:r>
      <w:proofErr w:type="gramEnd"/>
    </w:p>
    <w:p w:rsidR="00813854" w:rsidRDefault="00813854">
      <w:pPr>
        <w:pStyle w:val="ConsPlusNormal"/>
        <w:jc w:val="right"/>
      </w:pPr>
      <w:r>
        <w:t>отношений в области обеспечения</w:t>
      </w:r>
    </w:p>
    <w:p w:rsidR="00813854" w:rsidRDefault="00813854">
      <w:pPr>
        <w:pStyle w:val="ConsPlusNormal"/>
        <w:jc w:val="right"/>
      </w:pPr>
      <w:r>
        <w:t>граждан Российской Федерации</w:t>
      </w:r>
    </w:p>
    <w:p w:rsidR="00813854" w:rsidRDefault="00813854">
      <w:pPr>
        <w:pStyle w:val="ConsPlusNormal"/>
        <w:jc w:val="right"/>
      </w:pPr>
      <w:r>
        <w:t>бесплатной юридической помощью</w:t>
      </w:r>
    </w:p>
    <w:p w:rsidR="00813854" w:rsidRDefault="00813854">
      <w:pPr>
        <w:pStyle w:val="ConsPlusNormal"/>
        <w:jc w:val="right"/>
      </w:pPr>
      <w:r>
        <w:t>на территории Курганской области"</w:t>
      </w: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Title"/>
        <w:jc w:val="center"/>
      </w:pPr>
      <w:bookmarkStart w:id="0" w:name="P42"/>
      <w:bookmarkEnd w:id="0"/>
      <w:r>
        <w:t>ОРГАНЫ ИСПОЛНИТЕЛЬНОЙ ВЛАСТИ</w:t>
      </w:r>
    </w:p>
    <w:p w:rsidR="00813854" w:rsidRDefault="00813854">
      <w:pPr>
        <w:pStyle w:val="ConsPlusTitle"/>
        <w:jc w:val="center"/>
      </w:pPr>
      <w:r>
        <w:t xml:space="preserve">КУРГАНСКОЙ ОБЛАСТИ, ВХОДЯЩИЕ В </w:t>
      </w:r>
      <w:proofErr w:type="gramStart"/>
      <w:r>
        <w:t>ГОСУДАРСТВЕННУЮ</w:t>
      </w:r>
      <w:proofErr w:type="gramEnd"/>
    </w:p>
    <w:p w:rsidR="00813854" w:rsidRDefault="00813854">
      <w:pPr>
        <w:pStyle w:val="ConsPlusTitle"/>
        <w:jc w:val="center"/>
      </w:pPr>
      <w:r>
        <w:t xml:space="preserve">СИСТЕМУ БЕСПЛАТНОЙ ЮРИДИЧЕСКОЙ ПОМОЩИ </w:t>
      </w:r>
      <w:proofErr w:type="gramStart"/>
      <w:r>
        <w:t>НА</w:t>
      </w:r>
      <w:proofErr w:type="gramEnd"/>
    </w:p>
    <w:p w:rsidR="00813854" w:rsidRDefault="00813854">
      <w:pPr>
        <w:pStyle w:val="ConsPlusTitle"/>
        <w:jc w:val="center"/>
      </w:pPr>
      <w:r>
        <w:t>ТЕРРИТОРИИ КУРГАНСКОЙ ОБЛАСТИ</w:t>
      </w:r>
    </w:p>
    <w:p w:rsidR="00813854" w:rsidRDefault="008138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138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854" w:rsidRDefault="008138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854" w:rsidRDefault="008138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3854" w:rsidRDefault="00813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854" w:rsidRDefault="00813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Курганской области от 27.12.2021 N 434)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854" w:rsidRDefault="00813854">
            <w:pPr>
              <w:pStyle w:val="ConsPlusNormal"/>
            </w:pPr>
          </w:p>
        </w:tc>
      </w:tr>
    </w:tbl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ind w:firstLine="540"/>
        <w:jc w:val="both"/>
      </w:pPr>
      <w:r>
        <w:t>1. Правительство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2. Департамент агропромышленного комплекса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3. Департамент государственного регулирования цен и тарифов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4. Департамент гражданской защиты, охраны окружающей среды и природных ресурсов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5. Департамент здравоохранения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6. Департамент имущественных и земельных отношений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7. Департамент информационной и внутренней политики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8. Департамент информационных технологий и цифрового развития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9. Департамент образования и науки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10. Департамент строительства, госэкспертизы и жилищно-коммунального хозяйства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11. Департамент экономического развития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12. Главное управление по труду и занятости населения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13. Главное управление социальной защиты населения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14. Управление ветеринарии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15. Управление записи актов гражданского состояния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16. Управление культуры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17. Управление по обеспечению деятельности мировых судей в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18. Управление по физической культуре и спорту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19. Финансовое управление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20. Комитет по делам архивов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21. Государственная жилищная инспекция Курганской области.</w:t>
      </w: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right"/>
        <w:outlineLvl w:val="0"/>
      </w:pPr>
      <w:r>
        <w:t>Приложение 2</w:t>
      </w:r>
    </w:p>
    <w:p w:rsidR="00813854" w:rsidRDefault="00813854">
      <w:pPr>
        <w:pStyle w:val="ConsPlusNormal"/>
        <w:jc w:val="right"/>
      </w:pPr>
      <w:r>
        <w:t>к Постановлению</w:t>
      </w:r>
    </w:p>
    <w:p w:rsidR="00813854" w:rsidRDefault="00813854">
      <w:pPr>
        <w:pStyle w:val="ConsPlusNormal"/>
        <w:jc w:val="right"/>
      </w:pPr>
      <w:r>
        <w:t>Правительства</w:t>
      </w:r>
    </w:p>
    <w:p w:rsidR="00813854" w:rsidRDefault="00813854">
      <w:pPr>
        <w:pStyle w:val="ConsPlusNormal"/>
        <w:jc w:val="right"/>
      </w:pPr>
      <w:r>
        <w:t>Курганской области</w:t>
      </w:r>
    </w:p>
    <w:p w:rsidR="00813854" w:rsidRDefault="00813854">
      <w:pPr>
        <w:pStyle w:val="ConsPlusNormal"/>
        <w:jc w:val="right"/>
      </w:pPr>
      <w:r>
        <w:t>от 23 декабря 2013 г. N 653</w:t>
      </w:r>
    </w:p>
    <w:p w:rsidR="00813854" w:rsidRDefault="00813854">
      <w:pPr>
        <w:pStyle w:val="ConsPlusNormal"/>
        <w:jc w:val="right"/>
      </w:pPr>
      <w:r>
        <w:t xml:space="preserve">"О регулировании </w:t>
      </w:r>
      <w:proofErr w:type="gramStart"/>
      <w:r>
        <w:t>отдельных</w:t>
      </w:r>
      <w:proofErr w:type="gramEnd"/>
    </w:p>
    <w:p w:rsidR="00813854" w:rsidRDefault="00813854">
      <w:pPr>
        <w:pStyle w:val="ConsPlusNormal"/>
        <w:jc w:val="right"/>
      </w:pPr>
      <w:r>
        <w:t>отношений в области обеспечения</w:t>
      </w:r>
    </w:p>
    <w:p w:rsidR="00813854" w:rsidRDefault="00813854">
      <w:pPr>
        <w:pStyle w:val="ConsPlusNormal"/>
        <w:jc w:val="right"/>
      </w:pPr>
      <w:r>
        <w:t>граждан Российской Федерации</w:t>
      </w:r>
    </w:p>
    <w:p w:rsidR="00813854" w:rsidRDefault="00813854">
      <w:pPr>
        <w:pStyle w:val="ConsPlusNormal"/>
        <w:jc w:val="right"/>
      </w:pPr>
      <w:r>
        <w:t>бесплатной юридической помощью</w:t>
      </w:r>
    </w:p>
    <w:p w:rsidR="00813854" w:rsidRDefault="00813854">
      <w:pPr>
        <w:pStyle w:val="ConsPlusNormal"/>
        <w:jc w:val="right"/>
      </w:pPr>
      <w:r>
        <w:t>на территории Курганской области"</w:t>
      </w: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Title"/>
        <w:jc w:val="center"/>
      </w:pPr>
      <w:bookmarkStart w:id="1" w:name="P86"/>
      <w:bookmarkEnd w:id="1"/>
      <w:r>
        <w:t>ПОРЯДОК</w:t>
      </w:r>
    </w:p>
    <w:p w:rsidR="00813854" w:rsidRDefault="00813854">
      <w:pPr>
        <w:pStyle w:val="ConsPlusTitle"/>
        <w:jc w:val="center"/>
      </w:pPr>
      <w:r>
        <w:t>ВЗАИМОДЕЙСТВИЯ УЧАСТНИКОВ</w:t>
      </w:r>
    </w:p>
    <w:p w:rsidR="00813854" w:rsidRDefault="00813854">
      <w:pPr>
        <w:pStyle w:val="ConsPlusTitle"/>
        <w:jc w:val="center"/>
      </w:pPr>
      <w:r>
        <w:t>ГОСУДАРСТВЕННОЙ СИСТЕМЫ БЕСПЛАТНОЙ ЮРИДИЧЕСКОЙ ПОМОЩИ</w:t>
      </w:r>
    </w:p>
    <w:p w:rsidR="00813854" w:rsidRDefault="00813854">
      <w:pPr>
        <w:pStyle w:val="ConsPlusTitle"/>
        <w:jc w:val="center"/>
      </w:pPr>
      <w:r>
        <w:t>НА ТЕРРИТОРИИ КУРГАНСКОЙ ОБЛАСТИ</w:t>
      </w: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взаимодействия участников государственной системы бесплатной юридической помощи на территории Курганской области (далее - Порядок) регулирует вопросы взаимодействия участников государственной системы бесплатной юридической помощи на территории Курганской области при оказании ими бесплатной юридической помощи гражданам Российской Федерации (далее - граждане), имеющим право на ее получение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</w:t>
      </w:r>
      <w:proofErr w:type="gramEnd"/>
      <w:r>
        <w:t xml:space="preserve"> в Российской Федерации", </w:t>
      </w:r>
      <w:hyperlink r:id="rId16">
        <w:r>
          <w:rPr>
            <w:color w:val="0000FF"/>
          </w:rPr>
          <w:t>Законом</w:t>
        </w:r>
      </w:hyperlink>
      <w:r>
        <w:t xml:space="preserve"> Курганской области от 6 марта 2012 года N 06 "О бесплатной юридической помощи гражданам Российской Федерации на территории Курганской области".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 xml:space="preserve">2. Перечень участников государственной системы бесплатной юридической помощи определяется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8">
        <w:r>
          <w:rPr>
            <w:color w:val="0000FF"/>
          </w:rPr>
          <w:t>Законом</w:t>
        </w:r>
      </w:hyperlink>
      <w:r>
        <w:t xml:space="preserve"> Курганской области от 6 марта 2012 года N 06 "О бесплатной юридической помощи гражданам Российской Федерации на территории Курганской области".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3. Формами взаимодействия участников государственной системы бесплатной юридической помощи являются: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1) участие в реализации совместных мероприятий по вопросам, связанным с оказанием гражданам бесплатной юридической помощи;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2) отчетность участников государственной системы бесплатной юридической помощи об оказании гражданам бесплатной юридической помощи;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3) межведомственное информационное взаимодействие;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4) осуществление иных форм взаимодействия.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4. Взаимодействие участников государственной системы бесплатной юридической помощи на территории Курганской области осуществляется в соответствии с настоящим Порядком, а также на основании соглашений, заключенных между участниками государственной системы бесплатной юридической помощи на территории Курганской области.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Органы исполнительной власти Курганской области, входящие в государственную систему </w:t>
      </w:r>
      <w:r>
        <w:lastRenderedPageBreak/>
        <w:t xml:space="preserve">бесплатной юридической помощи на территории Курганской области, ежемесячно, не позднее 5 числа месяца, следующего за отчетным, направляют в Правительство Курганской области (далее - Правительство) </w:t>
      </w:r>
      <w:hyperlink w:anchor="P121">
        <w:r>
          <w:rPr>
            <w:color w:val="0000FF"/>
          </w:rPr>
          <w:t>отчет</w:t>
        </w:r>
      </w:hyperlink>
      <w:r>
        <w:t xml:space="preserve"> о деятельности органов исполнительной власти Курганской области по оказанию гражданам бесплатной юридической помощи, правовому информированию и правовому просвещению населения на бумажном носителе и в электронном виде по</w:t>
      </w:r>
      <w:proofErr w:type="gramEnd"/>
      <w:r>
        <w:t xml:space="preserve"> форме согласно приложению к Порядку.</w:t>
      </w:r>
    </w:p>
    <w:p w:rsidR="00813854" w:rsidRDefault="00813854">
      <w:pPr>
        <w:pStyle w:val="ConsPlusNormal"/>
        <w:spacing w:before="220"/>
        <w:ind w:firstLine="540"/>
        <w:jc w:val="both"/>
      </w:pPr>
      <w:proofErr w:type="gramStart"/>
      <w:r>
        <w:t xml:space="preserve">По подведомственным им учреждениям, входящим в государственную систему бесплатной юридической помощи на территории Курганской области, органы исполнительной власти Курганской области ежеквартально, в срок до 5 числа месяца, следующего за отчетным периодом, на бумажном носителе и в электронном виде направляют в Правительство сводный </w:t>
      </w:r>
      <w:hyperlink w:anchor="P121">
        <w:r>
          <w:rPr>
            <w:color w:val="0000FF"/>
          </w:rPr>
          <w:t>отчет</w:t>
        </w:r>
      </w:hyperlink>
      <w:r>
        <w:t xml:space="preserve"> о деятельности подведомственных им учреждений по оказанию гражданам бесплатной юридической помощи, правовому информированию и правовому просвещению населения</w:t>
      </w:r>
      <w:proofErr w:type="gramEnd"/>
      <w:r>
        <w:t xml:space="preserve"> по форме согласно приложению к Порядку.</w:t>
      </w:r>
    </w:p>
    <w:p w:rsidR="00813854" w:rsidRDefault="00813854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данных по какой-либо строке отчета о деятельности органов исполнительной власти Курганской области и подведомственных им учреждений по оказанию гражданам бесплатной юридической помощи, правовому информированию и правовому просвещению населения в Правительство направляется </w:t>
      </w:r>
      <w:hyperlink w:anchor="P121">
        <w:r>
          <w:rPr>
            <w:color w:val="0000FF"/>
          </w:rPr>
          <w:t>отчет</w:t>
        </w:r>
      </w:hyperlink>
      <w:r>
        <w:t xml:space="preserve"> о деятельности органов исполнительной власти Курганской области и подведомственных им учреждений по оказанию гражданам бесплатной юридической помощи, правовому информированию и правовому просвещению населения по форме</w:t>
      </w:r>
      <w:proofErr w:type="gramEnd"/>
      <w:r>
        <w:t xml:space="preserve"> согласно приложению к Порядку с нулевыми значениями показателей (</w:t>
      </w:r>
      <w:proofErr w:type="gramStart"/>
      <w:r>
        <w:t>незаполненный</w:t>
      </w:r>
      <w:proofErr w:type="gramEnd"/>
      <w:r>
        <w:t>).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Правительство ежегодно, не позднее 1 декабря, заключает с Адвокатской палатой Курганской области (далее - Адвокатская палата) соглашение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  <w:proofErr w:type="gramEnd"/>
    </w:p>
    <w:p w:rsidR="00813854" w:rsidRDefault="00813854">
      <w:pPr>
        <w:pStyle w:val="ConsPlusNormal"/>
        <w:spacing w:before="220"/>
        <w:ind w:firstLine="540"/>
        <w:jc w:val="both"/>
      </w:pPr>
      <w:r>
        <w:t>7. Список адвокатов, участвующих в деятельности государственной системы бесплатной юридической помощи на территории Курганской области (далее - список адвокатов), ежегодно, не позднее 15 ноября, направляется Адвокатской палатой в Правительство с указанием регистрационных номеров адвокатов в реестре адвокатов Курганской области, а также адвокатских образований, в которых адвокаты осуществляют свою профессиональную деятельность.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8. Правительство ежегодно, не позднее 31 декабря, опубликовывает список адвокатов в Курганской областной общественно-политической газете "Новый мир" и размещает его на официальном сайте Правительства в информационно-телекоммуникационной сети "Интернет". Список адвокатов по решению Адвокатской палаты может размещаться на ее официальном сайте.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9. Адвокаты направляют в Адвокатскую палату отчет об оказании ими бесплатной юридической помощи в рамках государственной системы бесплатной юридической помощи по форме и в сроки, утвержденные федеральным органом исполнительной власти, уполномоченным в области обеспечения граждан бесплатной юридической помощью.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10. Адвокатская палата представляет в Правительство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t>11. Организация участия адвокатов в деятельности государственной системы бесплатной юридической помощи в Курганской области осуществляется Адвокатской палатой.</w:t>
      </w:r>
    </w:p>
    <w:p w:rsidR="00813854" w:rsidRDefault="00813854">
      <w:pPr>
        <w:pStyle w:val="ConsPlusNormal"/>
        <w:spacing w:before="220"/>
        <w:ind w:firstLine="540"/>
        <w:jc w:val="both"/>
      </w:pPr>
      <w:r>
        <w:lastRenderedPageBreak/>
        <w:t>12. Органы исполнительной власти Курганской области, подведомственные им государственные учреждения, входящие в государственную систему бесплатной юридической помощи на территории Курганской области, доводят до сведения граждан, обратившихся за оказанием бесплатной юридической помощи, список адвокатов, участвующих в деятельности государственной системы бесплатной юридической помощи на территории Курганской области.</w:t>
      </w: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right"/>
        <w:outlineLvl w:val="1"/>
      </w:pPr>
      <w:r>
        <w:t>Приложение</w:t>
      </w:r>
    </w:p>
    <w:p w:rsidR="00813854" w:rsidRDefault="00813854">
      <w:pPr>
        <w:pStyle w:val="ConsPlusNormal"/>
        <w:jc w:val="right"/>
      </w:pPr>
      <w:r>
        <w:t>к Порядку</w:t>
      </w:r>
    </w:p>
    <w:p w:rsidR="00813854" w:rsidRDefault="00813854">
      <w:pPr>
        <w:pStyle w:val="ConsPlusNormal"/>
        <w:jc w:val="right"/>
      </w:pPr>
      <w:r>
        <w:t>взаимодействия участников</w:t>
      </w:r>
    </w:p>
    <w:p w:rsidR="00813854" w:rsidRDefault="00813854">
      <w:pPr>
        <w:pStyle w:val="ConsPlusNormal"/>
        <w:jc w:val="right"/>
      </w:pPr>
      <w:r>
        <w:t>государственной системы</w:t>
      </w:r>
    </w:p>
    <w:p w:rsidR="00813854" w:rsidRDefault="00813854">
      <w:pPr>
        <w:pStyle w:val="ConsPlusNormal"/>
        <w:jc w:val="right"/>
      </w:pPr>
      <w:r>
        <w:t>бесплатной юридической помощи</w:t>
      </w:r>
    </w:p>
    <w:p w:rsidR="00813854" w:rsidRDefault="00813854">
      <w:pPr>
        <w:pStyle w:val="ConsPlusNormal"/>
        <w:jc w:val="right"/>
      </w:pPr>
      <w:r>
        <w:t>на территории Курганской области</w:t>
      </w: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center"/>
      </w:pPr>
      <w:bookmarkStart w:id="2" w:name="P121"/>
      <w:bookmarkEnd w:id="2"/>
      <w:r>
        <w:t>ОТЧЕТ</w:t>
      </w:r>
    </w:p>
    <w:p w:rsidR="00813854" w:rsidRDefault="00813854">
      <w:pPr>
        <w:pStyle w:val="ConsPlusNormal"/>
        <w:jc w:val="center"/>
      </w:pPr>
      <w:r>
        <w:t>О ДЕЯТЕЛЬНОСТИ ОРГАНОВ</w:t>
      </w:r>
    </w:p>
    <w:p w:rsidR="00813854" w:rsidRDefault="00813854">
      <w:pPr>
        <w:pStyle w:val="ConsPlusNormal"/>
        <w:jc w:val="center"/>
      </w:pPr>
      <w:r>
        <w:t>ИСПОЛНИТЕЛЬНОЙ ВЛАСТИ КУРГАНСКОЙ</w:t>
      </w:r>
    </w:p>
    <w:p w:rsidR="00813854" w:rsidRDefault="00813854">
      <w:pPr>
        <w:pStyle w:val="ConsPlusNormal"/>
        <w:jc w:val="center"/>
      </w:pPr>
      <w:r>
        <w:t>ОБЛАСТИ И ПОДВЕДОМСТВЕННЫХ ИМ УЧРЕЖДЕНИЙ</w:t>
      </w:r>
    </w:p>
    <w:p w:rsidR="00813854" w:rsidRDefault="00813854">
      <w:pPr>
        <w:pStyle w:val="ConsPlusNormal"/>
        <w:jc w:val="center"/>
      </w:pPr>
      <w:r>
        <w:t>ПО ОКАЗАНИЮ ГРАЖДАНАМ БЕСПЛАТНОЙ ЮРИДИЧЕСКОЙ ПОМОЩИ,</w:t>
      </w:r>
    </w:p>
    <w:p w:rsidR="00813854" w:rsidRDefault="00813854">
      <w:pPr>
        <w:pStyle w:val="ConsPlusNormal"/>
        <w:jc w:val="center"/>
      </w:pPr>
      <w:r>
        <w:t>ПРАВОВОМУ ИНФОРМИРОВАНИЮ И ПРАВОВОМУ</w:t>
      </w:r>
    </w:p>
    <w:p w:rsidR="00813854" w:rsidRDefault="00813854">
      <w:pPr>
        <w:pStyle w:val="ConsPlusNormal"/>
        <w:jc w:val="center"/>
      </w:pPr>
      <w:r>
        <w:t>ПРОСВЕЩЕНИЮ НАСЕЛЕНИЯ</w:t>
      </w: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sectPr w:rsidR="00813854" w:rsidSect="00862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191"/>
        <w:gridCol w:w="1134"/>
        <w:gridCol w:w="1134"/>
        <w:gridCol w:w="1191"/>
        <w:gridCol w:w="1134"/>
        <w:gridCol w:w="1134"/>
        <w:gridCol w:w="1134"/>
        <w:gridCol w:w="1134"/>
        <w:gridCol w:w="1134"/>
      </w:tblGrid>
      <w:tr w:rsidR="00813854">
        <w:tc>
          <w:tcPr>
            <w:tcW w:w="1191" w:type="dxa"/>
            <w:vMerge w:val="restart"/>
          </w:tcPr>
          <w:p w:rsidR="00813854" w:rsidRDefault="00813854">
            <w:pPr>
              <w:pStyle w:val="ConsPlusNormal"/>
              <w:jc w:val="center"/>
            </w:pPr>
            <w:r>
              <w:lastRenderedPageBreak/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191" w:type="dxa"/>
            <w:vMerge w:val="restart"/>
          </w:tcPr>
          <w:p w:rsidR="00813854" w:rsidRDefault="00813854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4593" w:type="dxa"/>
            <w:gridSpan w:val="4"/>
          </w:tcPr>
          <w:p w:rsidR="00813854" w:rsidRDefault="00813854">
            <w:pPr>
              <w:pStyle w:val="ConsPlusNormal"/>
              <w:jc w:val="center"/>
            </w:pPr>
            <w:r>
              <w:t>Из них по видам бесплатной юридической помощи:</w:t>
            </w:r>
          </w:p>
        </w:tc>
        <w:tc>
          <w:tcPr>
            <w:tcW w:w="4536" w:type="dxa"/>
            <w:gridSpan w:val="4"/>
          </w:tcPr>
          <w:p w:rsidR="00813854" w:rsidRDefault="00813854">
            <w:pPr>
              <w:pStyle w:val="ConsPlusNormal"/>
              <w:jc w:val="center"/>
            </w:pPr>
            <w:r>
              <w:t xml:space="preserve">Количество размещенных материалов по правовому информированию и правовому просвещению населения согласно </w:t>
            </w:r>
            <w:hyperlink r:id="rId19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года N 324-ФЗ "О бесплатной юридической помощи в Российской Федерации":</w:t>
            </w:r>
          </w:p>
        </w:tc>
      </w:tr>
      <w:tr w:rsidR="00813854">
        <w:tc>
          <w:tcPr>
            <w:tcW w:w="1191" w:type="dxa"/>
            <w:vMerge/>
          </w:tcPr>
          <w:p w:rsidR="00813854" w:rsidRDefault="00813854">
            <w:pPr>
              <w:pStyle w:val="ConsPlusNormal"/>
            </w:pPr>
          </w:p>
        </w:tc>
        <w:tc>
          <w:tcPr>
            <w:tcW w:w="1191" w:type="dxa"/>
            <w:vMerge/>
          </w:tcPr>
          <w:p w:rsidR="00813854" w:rsidRDefault="00813854">
            <w:pPr>
              <w:pStyle w:val="ConsPlusNormal"/>
            </w:pPr>
          </w:p>
        </w:tc>
        <w:tc>
          <w:tcPr>
            <w:tcW w:w="1134" w:type="dxa"/>
          </w:tcPr>
          <w:p w:rsidR="00813854" w:rsidRDefault="00813854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1134" w:type="dxa"/>
          </w:tcPr>
          <w:p w:rsidR="00813854" w:rsidRDefault="00813854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1191" w:type="dxa"/>
          </w:tcPr>
          <w:p w:rsidR="00813854" w:rsidRDefault="00813854">
            <w:pPr>
              <w:pStyle w:val="ConsPlusNormal"/>
              <w:jc w:val="center"/>
            </w:pPr>
            <w:r>
              <w:t>составление документов правового характера</w:t>
            </w:r>
          </w:p>
        </w:tc>
        <w:tc>
          <w:tcPr>
            <w:tcW w:w="1134" w:type="dxa"/>
          </w:tcPr>
          <w:p w:rsidR="00813854" w:rsidRDefault="00813854">
            <w:pPr>
              <w:pStyle w:val="ConsPlusNormal"/>
              <w:jc w:val="center"/>
            </w:pPr>
            <w:r>
              <w:t>представление интересов в судах и других органах</w:t>
            </w:r>
          </w:p>
        </w:tc>
        <w:tc>
          <w:tcPr>
            <w:tcW w:w="1134" w:type="dxa"/>
          </w:tcPr>
          <w:p w:rsidR="00813854" w:rsidRDefault="00813854">
            <w:pPr>
              <w:pStyle w:val="ConsPlusNormal"/>
              <w:jc w:val="center"/>
            </w:pPr>
            <w:r>
              <w:t>в средствах массовой информации</w:t>
            </w:r>
          </w:p>
        </w:tc>
        <w:tc>
          <w:tcPr>
            <w:tcW w:w="1134" w:type="dxa"/>
          </w:tcPr>
          <w:p w:rsidR="00813854" w:rsidRDefault="00813854">
            <w:pPr>
              <w:pStyle w:val="ConsPlusNormal"/>
              <w:jc w:val="center"/>
            </w:pPr>
            <w:r>
              <w:t>в информационно-телекоммуникационной сети "Интернет"</w:t>
            </w:r>
          </w:p>
        </w:tc>
        <w:tc>
          <w:tcPr>
            <w:tcW w:w="1134" w:type="dxa"/>
          </w:tcPr>
          <w:p w:rsidR="00813854" w:rsidRDefault="00813854">
            <w:pPr>
              <w:pStyle w:val="ConsPlusNormal"/>
              <w:jc w:val="center"/>
            </w:pPr>
            <w:r>
              <w:t>изданных брошюр, памяток и т.д.</w:t>
            </w:r>
          </w:p>
        </w:tc>
        <w:tc>
          <w:tcPr>
            <w:tcW w:w="1134" w:type="dxa"/>
          </w:tcPr>
          <w:p w:rsidR="00813854" w:rsidRDefault="00813854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813854">
        <w:tc>
          <w:tcPr>
            <w:tcW w:w="1191" w:type="dxa"/>
          </w:tcPr>
          <w:p w:rsidR="00813854" w:rsidRDefault="00813854">
            <w:pPr>
              <w:pStyle w:val="ConsPlusNormal"/>
            </w:pPr>
          </w:p>
        </w:tc>
        <w:tc>
          <w:tcPr>
            <w:tcW w:w="1191" w:type="dxa"/>
          </w:tcPr>
          <w:p w:rsidR="00813854" w:rsidRDefault="00813854">
            <w:pPr>
              <w:pStyle w:val="ConsPlusNormal"/>
            </w:pPr>
          </w:p>
        </w:tc>
        <w:tc>
          <w:tcPr>
            <w:tcW w:w="1134" w:type="dxa"/>
          </w:tcPr>
          <w:p w:rsidR="00813854" w:rsidRDefault="00813854">
            <w:pPr>
              <w:pStyle w:val="ConsPlusNormal"/>
            </w:pPr>
          </w:p>
        </w:tc>
        <w:tc>
          <w:tcPr>
            <w:tcW w:w="1134" w:type="dxa"/>
          </w:tcPr>
          <w:p w:rsidR="00813854" w:rsidRDefault="00813854">
            <w:pPr>
              <w:pStyle w:val="ConsPlusNormal"/>
            </w:pPr>
          </w:p>
        </w:tc>
        <w:tc>
          <w:tcPr>
            <w:tcW w:w="1191" w:type="dxa"/>
          </w:tcPr>
          <w:p w:rsidR="00813854" w:rsidRDefault="00813854">
            <w:pPr>
              <w:pStyle w:val="ConsPlusNormal"/>
            </w:pPr>
          </w:p>
        </w:tc>
        <w:tc>
          <w:tcPr>
            <w:tcW w:w="1134" w:type="dxa"/>
          </w:tcPr>
          <w:p w:rsidR="00813854" w:rsidRDefault="00813854">
            <w:pPr>
              <w:pStyle w:val="ConsPlusNormal"/>
            </w:pPr>
          </w:p>
        </w:tc>
        <w:tc>
          <w:tcPr>
            <w:tcW w:w="1134" w:type="dxa"/>
          </w:tcPr>
          <w:p w:rsidR="00813854" w:rsidRDefault="00813854">
            <w:pPr>
              <w:pStyle w:val="ConsPlusNormal"/>
            </w:pPr>
          </w:p>
        </w:tc>
        <w:tc>
          <w:tcPr>
            <w:tcW w:w="1134" w:type="dxa"/>
          </w:tcPr>
          <w:p w:rsidR="00813854" w:rsidRDefault="00813854">
            <w:pPr>
              <w:pStyle w:val="ConsPlusNormal"/>
            </w:pPr>
          </w:p>
        </w:tc>
        <w:tc>
          <w:tcPr>
            <w:tcW w:w="1134" w:type="dxa"/>
          </w:tcPr>
          <w:p w:rsidR="00813854" w:rsidRDefault="00813854">
            <w:pPr>
              <w:pStyle w:val="ConsPlusNormal"/>
            </w:pPr>
          </w:p>
        </w:tc>
        <w:tc>
          <w:tcPr>
            <w:tcW w:w="1134" w:type="dxa"/>
          </w:tcPr>
          <w:p w:rsidR="00813854" w:rsidRDefault="00813854">
            <w:pPr>
              <w:pStyle w:val="ConsPlusNormal"/>
            </w:pPr>
          </w:p>
        </w:tc>
      </w:tr>
    </w:tbl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jc w:val="both"/>
      </w:pPr>
    </w:p>
    <w:p w:rsidR="00813854" w:rsidRDefault="008138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B8E" w:rsidRDefault="003E6B8E"/>
    <w:sectPr w:rsidR="003E6B8E" w:rsidSect="005E1119">
      <w:pgSz w:w="16837" w:h="11905" w:orient="landscape"/>
      <w:pgMar w:top="1700" w:right="1133" w:bottom="850" w:left="1133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3854"/>
    <w:rsid w:val="003E6B8E"/>
    <w:rsid w:val="0081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8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38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38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915F69B516F28C72B8D38B8EF65D328E842AA6E48575B84A7A946C21B5EA611AFB3E3C3B005E42167228F1FAA6514E718B1029A3D2CA39BA884066F" TargetMode="External"/><Relationship Id="rId13" Type="http://schemas.openxmlformats.org/officeDocument/2006/relationships/hyperlink" Target="consultantplus://offline/ref=D33B915F69B516F28C72B8D38B8EF65D328E842AA6E48575B84A7A946C21B5EA611AFB3E3C3B005E4216722BF1FAA6514E718B1029A3D2CA39BA884066F" TargetMode="External"/><Relationship Id="rId18" Type="http://schemas.openxmlformats.org/officeDocument/2006/relationships/hyperlink" Target="consultantplus://offline/ref=D33B915F69B516F28C72B8D38B8EF65D328E842AA5E58170B94A7A946C21B5EA611AFB2C3C630C5E4408722EE4ACF7174168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3B915F69B516F28C72B8D38B8EF65D328E842AA6E18177BF4A7A946C21B5EA611AFB3E3C3B005E42167228F1FAA6514E718B1029A3D2CA39BA884066F" TargetMode="External"/><Relationship Id="rId12" Type="http://schemas.openxmlformats.org/officeDocument/2006/relationships/hyperlink" Target="consultantplus://offline/ref=D33B915F69B516F28C72B8D38B8EF65D328E842AA5E58170B94A7A946C21B5EA611AFB2C3C630C5E4408722EE4ACF7174168F" TargetMode="External"/><Relationship Id="rId17" Type="http://schemas.openxmlformats.org/officeDocument/2006/relationships/hyperlink" Target="consultantplus://offline/ref=D33B915F69B516F28C72B8C588E2AA573587DA22A3E48A21E41521C93B28BFBD3455FA7078301F5E4108702DF84A6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3B915F69B516F28C72B8D38B8EF65D328E842AA5E58170B94A7A946C21B5EA611AFB2C3C630C5E4408722EE4ACF7174168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B915F69B516F28C72B8D38B8EF65D328E842AA7E48375B14A7A946C21B5EA611AFB3E3C3B005E42167228F1FAA6514E718B1029A3D2CA39BA884066F" TargetMode="External"/><Relationship Id="rId11" Type="http://schemas.openxmlformats.org/officeDocument/2006/relationships/hyperlink" Target="consultantplus://offline/ref=D33B915F69B516F28C72B8C588E2AA573587DA22A3E48A21E41521C93B28BFBD3455FA7078301F5E4108702DF84A6DF" TargetMode="External"/><Relationship Id="rId5" Type="http://schemas.openxmlformats.org/officeDocument/2006/relationships/hyperlink" Target="consultantplus://offline/ref=D33B915F69B516F28C72B8D38B8EF65D328E842AA0EB8275BE4A7A946C21B5EA611AFB3E3C3B005E42167228F1FAA6514E718B1029A3D2CA39BA884066F" TargetMode="External"/><Relationship Id="rId15" Type="http://schemas.openxmlformats.org/officeDocument/2006/relationships/hyperlink" Target="consultantplus://offline/ref=D33B915F69B516F28C72B8C588E2AA573587DA22A3E48A21E41521C93B28BFBD3455FA7078301F5E4108702DF84A6DF" TargetMode="External"/><Relationship Id="rId10" Type="http://schemas.openxmlformats.org/officeDocument/2006/relationships/hyperlink" Target="consultantplus://offline/ref=D33B915F69B516F28C72B8D38B8EF65D328E842AA5E68970BC4A7A946C21B5EA611AFB3E3C3B005E42167228F1FAA6514E718B1029A3D2CA39BA884066F" TargetMode="External"/><Relationship Id="rId19" Type="http://schemas.openxmlformats.org/officeDocument/2006/relationships/hyperlink" Target="consultantplus://offline/ref=D33B915F69B516F28C72B8C588E2AA573587DA22A3E48A21E41521C93B28BFBD2655A27C7836035F451D267CBEFBFA151D628B1529A1D1D6436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3B915F69B516F28C72B8D38B8EF65D328E842AA5E08271BE4A7A946C21B5EA611AFB3E3C3B005E42167129F1FAA6514E718B1029A3D2CA39BA884066F" TargetMode="External"/><Relationship Id="rId14" Type="http://schemas.openxmlformats.org/officeDocument/2006/relationships/hyperlink" Target="consultantplus://offline/ref=D33B915F69B516F28C72B8D38B8EF65D328E842AA5E68970BC4A7A946C21B5EA611AFB3E3C3B005E4216722BF1FAA6514E718B1029A3D2CA39BA8840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11558</Characters>
  <Application>Microsoft Office Word</Application>
  <DocSecurity>0</DocSecurity>
  <Lines>96</Lines>
  <Paragraphs>27</Paragraphs>
  <ScaleCrop>false</ScaleCrop>
  <Company/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1</cp:revision>
  <dcterms:created xsi:type="dcterms:W3CDTF">2023-03-06T05:58:00Z</dcterms:created>
  <dcterms:modified xsi:type="dcterms:W3CDTF">2023-03-06T05:59:00Z</dcterms:modified>
</cp:coreProperties>
</file>